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9BC8A" w14:textId="77777777" w:rsidR="00A72159" w:rsidRDefault="00A72159" w:rsidP="00A72159">
      <w:pPr>
        <w:pStyle w:val="NoSpacing"/>
        <w:jc w:val="center"/>
        <w:rPr>
          <w:rFonts w:ascii="Times New Roman" w:hAnsi="Times New Roman" w:cs="Times New Roman"/>
          <w:color w:val="0C0C0E"/>
          <w:sz w:val="24"/>
          <w:szCs w:val="24"/>
        </w:rPr>
      </w:pPr>
      <w:r>
        <w:rPr>
          <w:rFonts w:ascii="Times New Roman" w:hAnsi="Times New Roman" w:cs="Times New Roman"/>
          <w:color w:val="0C0C0E"/>
          <w:sz w:val="24"/>
          <w:szCs w:val="24"/>
        </w:rPr>
        <w:t xml:space="preserve">Zakon o prebivalištu i boravištu državljana Bosne i Hercegovine </w:t>
      </w:r>
    </w:p>
    <w:p w14:paraId="10A2D879" w14:textId="4EAC5D1C" w:rsidR="00A72159" w:rsidRDefault="00A72159" w:rsidP="00A72159">
      <w:pPr>
        <w:pStyle w:val="NoSpacing"/>
        <w:jc w:val="center"/>
        <w:rPr>
          <w:rFonts w:ascii="Times New Roman" w:hAnsi="Times New Roman" w:cs="Times New Roman"/>
          <w:color w:val="0C0C0E"/>
          <w:sz w:val="24"/>
          <w:szCs w:val="24"/>
        </w:rPr>
      </w:pPr>
      <w:r>
        <w:rPr>
          <w:rFonts w:ascii="Times New Roman" w:hAnsi="Times New Roman" w:cs="Times New Roman"/>
          <w:color w:val="0C0C0E"/>
          <w:sz w:val="24"/>
          <w:szCs w:val="24"/>
        </w:rPr>
        <w:t xml:space="preserve">(„Službeni </w:t>
      </w:r>
      <w:r w:rsidR="00C526E6">
        <w:rPr>
          <w:rFonts w:ascii="Times New Roman" w:hAnsi="Times New Roman" w:cs="Times New Roman"/>
          <w:color w:val="0C0C0E"/>
          <w:sz w:val="24"/>
          <w:szCs w:val="24"/>
        </w:rPr>
        <w:t>g</w:t>
      </w:r>
      <w:r>
        <w:rPr>
          <w:rFonts w:ascii="Times New Roman" w:hAnsi="Times New Roman" w:cs="Times New Roman"/>
          <w:color w:val="0C0C0E"/>
          <w:sz w:val="24"/>
          <w:szCs w:val="24"/>
        </w:rPr>
        <w:t>lasnik Bosne i Hercegovine“ br. 32/01, 56/08 i 58/15)</w:t>
      </w:r>
    </w:p>
    <w:p w14:paraId="5257415E" w14:textId="77777777" w:rsidR="00A72159" w:rsidRDefault="00A72159" w:rsidP="00A72159">
      <w:pPr>
        <w:pStyle w:val="NoSpacing"/>
        <w:jc w:val="center"/>
        <w:rPr>
          <w:rFonts w:ascii="Times New Roman" w:hAnsi="Times New Roman" w:cs="Times New Roman"/>
          <w:color w:val="0C0C0E"/>
          <w:sz w:val="24"/>
          <w:szCs w:val="24"/>
        </w:rPr>
      </w:pPr>
    </w:p>
    <w:p w14:paraId="7873A1D0" w14:textId="77777777" w:rsidR="00A72159" w:rsidRDefault="00A72159" w:rsidP="00A72159">
      <w:pPr>
        <w:pStyle w:val="NoSpacing"/>
        <w:jc w:val="center"/>
        <w:rPr>
          <w:rFonts w:ascii="Times New Roman" w:hAnsi="Times New Roman" w:cs="Times New Roman"/>
          <w:color w:val="0C0C0E"/>
          <w:sz w:val="24"/>
          <w:szCs w:val="24"/>
        </w:rPr>
      </w:pPr>
    </w:p>
    <w:p w14:paraId="0713B3A2" w14:textId="77777777" w:rsidR="00A72159" w:rsidRDefault="00A72159" w:rsidP="00A72159">
      <w:pPr>
        <w:pStyle w:val="NoSpacing"/>
        <w:jc w:val="center"/>
        <w:rPr>
          <w:rFonts w:ascii="Times New Roman" w:hAnsi="Times New Roman" w:cs="Times New Roman"/>
          <w:color w:val="0C0C0E"/>
          <w:sz w:val="24"/>
          <w:szCs w:val="24"/>
        </w:rPr>
      </w:pPr>
      <w:r>
        <w:rPr>
          <w:rFonts w:ascii="Times New Roman" w:hAnsi="Times New Roman" w:cs="Times New Roman"/>
          <w:color w:val="0C0C0E"/>
          <w:sz w:val="24"/>
          <w:szCs w:val="24"/>
        </w:rPr>
        <w:t>PRVI NIVO PRISTUPA – PITANJA ZA POČETNI ČIN POLICAJAC</w:t>
      </w:r>
    </w:p>
    <w:p w14:paraId="19DF0620" w14:textId="77777777" w:rsidR="00A72159" w:rsidRDefault="00A72159" w:rsidP="00A72159">
      <w:pPr>
        <w:pStyle w:val="NoSpacing"/>
        <w:rPr>
          <w:rFonts w:ascii="Times New Roman" w:hAnsi="Times New Roman" w:cs="Times New Roman"/>
          <w:color w:val="0C0C0E"/>
          <w:sz w:val="24"/>
          <w:szCs w:val="24"/>
        </w:rPr>
      </w:pPr>
    </w:p>
    <w:p w14:paraId="767CCB8D" w14:textId="77777777" w:rsidR="005D3FC6" w:rsidRDefault="005D3FC6" w:rsidP="005D3FC6">
      <w:pPr>
        <w:pStyle w:val="NoSpacing"/>
        <w:rPr>
          <w:rFonts w:ascii="Times New Roman" w:hAnsi="Times New Roman" w:cs="Times New Roman"/>
          <w:color w:val="0C0C0E"/>
          <w:sz w:val="24"/>
          <w:szCs w:val="24"/>
        </w:rPr>
      </w:pPr>
    </w:p>
    <w:p w14:paraId="207A76D9" w14:textId="77777777" w:rsidR="005D3FC6" w:rsidRDefault="005D3FC6" w:rsidP="005D3FC6">
      <w:pPr>
        <w:pStyle w:val="NoSpacing"/>
        <w:rPr>
          <w:rFonts w:ascii="Times New Roman" w:hAnsi="Times New Roman" w:cs="Times New Roman"/>
          <w:color w:val="0C0C0E"/>
          <w:sz w:val="24"/>
          <w:szCs w:val="24"/>
        </w:rPr>
      </w:pPr>
    </w:p>
    <w:p w14:paraId="4ED5CB81" w14:textId="77777777" w:rsidR="005D3FC6" w:rsidRDefault="005D3FC6" w:rsidP="005D3FC6">
      <w:pPr>
        <w:pStyle w:val="NoSpacing"/>
        <w:numPr>
          <w:ilvl w:val="0"/>
          <w:numId w:val="2"/>
        </w:numPr>
        <w:ind w:left="360"/>
        <w:jc w:val="both"/>
      </w:pPr>
      <w:r>
        <w:rPr>
          <w:rFonts w:ascii="Times New Roman" w:hAnsi="Times New Roman" w:cs="Times New Roman"/>
          <w:sz w:val="24"/>
          <w:szCs w:val="24"/>
        </w:rPr>
        <w:t>Prijavljivanje i odjavljivanje prebivališta, kao i adrese stanovanja u okviru svoje nadležnosti vrši u Republici Srpskoj ? (član 5. stav (1) Zakona o prebivalištu i boravištu državljana Bosne i Hercegovine)</w:t>
      </w:r>
    </w:p>
    <w:p w14:paraId="7AECE0D0" w14:textId="77777777" w:rsidR="005D3FC6" w:rsidRDefault="005D3FC6" w:rsidP="005D3FC6">
      <w:pPr>
        <w:pStyle w:val="NoSpacing"/>
        <w:ind w:left="720"/>
        <w:jc w:val="both"/>
        <w:rPr>
          <w:rFonts w:ascii="Times New Roman" w:hAnsi="Times New Roman" w:cs="Times New Roman"/>
          <w:color w:val="0C0C0E"/>
          <w:sz w:val="24"/>
          <w:szCs w:val="24"/>
        </w:rPr>
      </w:pPr>
    </w:p>
    <w:p w14:paraId="6C797A4E" w14:textId="77777777" w:rsidR="005D3FC6" w:rsidRDefault="005D3FC6" w:rsidP="005D3FC6">
      <w:pPr>
        <w:pStyle w:val="NoSpacing"/>
        <w:numPr>
          <w:ilvl w:val="0"/>
          <w:numId w:val="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Prijavljivanje i odjavljivanje maloljetnog lica vrši? (član 7. stav (2) Zakona o prebivalištu i boravištu državljana Bosne i Hercegovine)</w:t>
      </w:r>
    </w:p>
    <w:p w14:paraId="0B55EE29" w14:textId="77777777" w:rsidR="005D3FC6" w:rsidRDefault="005D3FC6" w:rsidP="005D3FC6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A9E5D0E" w14:textId="77777777" w:rsidR="005D3FC6" w:rsidRDefault="005D3FC6" w:rsidP="005D3FC6">
      <w:pPr>
        <w:pStyle w:val="NoSpacing"/>
        <w:numPr>
          <w:ilvl w:val="0"/>
          <w:numId w:val="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postupku prijavljivanja prebivališta i adrese stanovanja državljani su dužni priložiti ? (član 8. stav (2) Zakona o prebivalištu i boravištu državljana Bosne i Hercegovine)</w:t>
      </w:r>
    </w:p>
    <w:p w14:paraId="2864CAD6" w14:textId="77777777" w:rsidR="005D3FC6" w:rsidRPr="009A7160" w:rsidRDefault="005D3FC6" w:rsidP="005D3FC6">
      <w:pPr>
        <w:pStyle w:val="NoSpacing"/>
        <w:ind w:left="720"/>
      </w:pPr>
    </w:p>
    <w:p w14:paraId="3DC64B2F" w14:textId="77777777" w:rsidR="005D3FC6" w:rsidRDefault="005D3FC6" w:rsidP="005D3FC6">
      <w:pPr>
        <w:pStyle w:val="NoSpacing"/>
        <w:numPr>
          <w:ilvl w:val="0"/>
          <w:numId w:val="2"/>
        </w:numPr>
        <w:ind w:left="360"/>
        <w:jc w:val="both"/>
      </w:pPr>
      <w:r>
        <w:rPr>
          <w:rFonts w:ascii="Times New Roman" w:hAnsi="Times New Roman" w:cs="Times New Roman"/>
          <w:sz w:val="24"/>
          <w:szCs w:val="24"/>
        </w:rPr>
        <w:t>Građanin je dužan nadležnom organu prijaviti svoje prebivalište u roku ? (član 8. stav (8) Zakona o prebivalištu i boravištu državljana Bosne i Hercegovine)</w:t>
      </w:r>
    </w:p>
    <w:p w14:paraId="7B3F22F0" w14:textId="77777777" w:rsidR="005D3FC6" w:rsidRDefault="005D3FC6" w:rsidP="005D3FC6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02C3B5C" w14:textId="77777777" w:rsidR="005D3FC6" w:rsidRDefault="005D3FC6" w:rsidP="005D3FC6">
      <w:pPr>
        <w:pStyle w:val="NoSpacing"/>
        <w:numPr>
          <w:ilvl w:val="0"/>
          <w:numId w:val="2"/>
        </w:numPr>
        <w:ind w:left="360"/>
        <w:jc w:val="both"/>
      </w:pPr>
      <w:r>
        <w:rPr>
          <w:rFonts w:ascii="Times New Roman" w:hAnsi="Times New Roman" w:cs="Times New Roman"/>
          <w:sz w:val="24"/>
          <w:szCs w:val="24"/>
        </w:rPr>
        <w:t>Postupak od podnošenja zahtjeva za prijavu prebivališta do odjave ranijeg prebivališta i do prijave novog prebivališta</w:t>
      </w:r>
      <w:r>
        <w:rPr>
          <w:rFonts w:ascii="Times New Roman" w:hAnsi="Times New Roman" w:cs="Times New Roman"/>
          <w:color w:val="0C0C0E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 može trajati duže od ? (član 8b. stav (2) Zakona o prebivalištu i boravištu državljana Bosne i Hercegovine)</w:t>
      </w:r>
    </w:p>
    <w:p w14:paraId="7BEE2118" w14:textId="77777777" w:rsidR="005D3FC6" w:rsidRDefault="005D3FC6" w:rsidP="005D3FC6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9788C67" w14:textId="77777777" w:rsidR="005D3FC6" w:rsidRDefault="005D3FC6" w:rsidP="005D3FC6">
      <w:pPr>
        <w:pStyle w:val="NoSpacing"/>
        <w:numPr>
          <w:ilvl w:val="0"/>
          <w:numId w:val="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Maloljetna lica mogu prijaviti boravak na adresi boravka roditelja ili na drugoj adresi uz odobrenje ? (član 8d. stav (1) Zakona o prebivalištu i boravištu državljana Bosne i Hercegovine)</w:t>
      </w:r>
    </w:p>
    <w:p w14:paraId="20AF40D5" w14:textId="77777777" w:rsidR="005D3FC6" w:rsidRDefault="005D3FC6" w:rsidP="005D3FC6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E56F721" w14:textId="77777777" w:rsidR="005D3FC6" w:rsidRDefault="005D3FC6" w:rsidP="005D3FC6">
      <w:pPr>
        <w:pStyle w:val="NoSpacing"/>
        <w:numPr>
          <w:ilvl w:val="0"/>
          <w:numId w:val="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Državljani Bosne i Hercegovine koji imaju prijavljeno prebivalište u BiH mogu prijaviti boravište u drugom općinskom mjestu u BiH, a najduže do ? (član 8d. stav (3) Zakona o prebivalištu i boravištu državljana Bosne i Hercegovine)</w:t>
      </w:r>
    </w:p>
    <w:p w14:paraId="69539F54" w14:textId="77777777" w:rsidR="005D3FC6" w:rsidRDefault="005D3FC6" w:rsidP="005D3FC6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8143A8C" w14:textId="77777777" w:rsidR="005D3FC6" w:rsidRDefault="005D3FC6" w:rsidP="005D3FC6">
      <w:pPr>
        <w:pStyle w:val="NoSpacing"/>
        <w:numPr>
          <w:ilvl w:val="0"/>
          <w:numId w:val="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postupku prijave boravišta državljanin Bosne i Hercegovine navodi ? (član 8d. stav (5) Zakona o prebivalištu i boravištu državljana Bosne i Hercegovine)</w:t>
      </w:r>
    </w:p>
    <w:p w14:paraId="4B16EF51" w14:textId="77777777" w:rsidR="005D3FC6" w:rsidRDefault="005D3FC6" w:rsidP="005D3FC6">
      <w:pPr>
        <w:pStyle w:val="NoSpacing"/>
        <w:ind w:left="720"/>
        <w:jc w:val="both"/>
        <w:rPr>
          <w:rFonts w:ascii="Times New Roman" w:hAnsi="Times New Roman" w:cs="Times New Roman"/>
          <w:color w:val="0C0C0E"/>
          <w:sz w:val="24"/>
          <w:szCs w:val="24"/>
        </w:rPr>
      </w:pPr>
    </w:p>
    <w:p w14:paraId="49E7C3D4" w14:textId="77777777" w:rsidR="005D3FC6" w:rsidRDefault="005D3FC6" w:rsidP="005D3FC6">
      <w:pPr>
        <w:pStyle w:val="NoSpacing"/>
        <w:numPr>
          <w:ilvl w:val="0"/>
          <w:numId w:val="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Državljanin je dužan odjaviti svoju maloljetnu djecu ako su se ona stalno nastanila u inozemstvu ili ako borave u inozemstvu duže od ? (član 9. stav (3) Zakona o prebivalištu i boravištu državljana Bosne i Hercegovine)</w:t>
      </w:r>
    </w:p>
    <w:p w14:paraId="5B5067D7" w14:textId="77777777" w:rsidR="005D3FC6" w:rsidRDefault="005D3FC6" w:rsidP="005D3FC6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6AC9C6A" w14:textId="77777777" w:rsidR="005D3FC6" w:rsidRDefault="005D3FC6" w:rsidP="005D3FC6">
      <w:pPr>
        <w:pStyle w:val="NoSpacing"/>
        <w:numPr>
          <w:ilvl w:val="0"/>
          <w:numId w:val="2"/>
        </w:numPr>
        <w:ind w:left="360"/>
        <w:jc w:val="both"/>
      </w:pPr>
      <w:r>
        <w:rPr>
          <w:rFonts w:ascii="Times New Roman" w:hAnsi="Times New Roman" w:cs="Times New Roman"/>
          <w:sz w:val="24"/>
          <w:szCs w:val="24"/>
        </w:rPr>
        <w:t>Kolikom novčanom kaznom će se kazniti odgovorno lice u nadležnom organu za prekršaj ako odmah ne izda potvrđen primjerak propisanog obrasca kao dokaz da se državljanin prijavio odnosno odjavio iz svog prebivališta odnosno boravišta ? (član 30. tačka 2. Zakona o prebivalištu i boravištu državljana Bosne i Hercegovine)</w:t>
      </w:r>
    </w:p>
    <w:p w14:paraId="16F96B46" w14:textId="77777777" w:rsidR="005D3FC6" w:rsidRDefault="005D3FC6" w:rsidP="005D3FC6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9950AF5" w14:textId="77777777" w:rsidR="005D3FC6" w:rsidRDefault="005D3FC6" w:rsidP="005D3FC6">
      <w:pPr>
        <w:pStyle w:val="NoSpacing"/>
        <w:numPr>
          <w:ilvl w:val="0"/>
          <w:numId w:val="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Kolikom novčanom kaznom će se kazniti za prekršaj državljanin ili staratelj/organ starateljstva ako ne prijavi svoje prebivalište ukoliko se to traži u skladu sa Zakonom o prebivalištu i boravištu državljana Bosne i Hercegovine ? (član 31. tačka 1. Zakona o prebivalištu i boravištu državljana Bosne i Hercegovine)</w:t>
      </w:r>
    </w:p>
    <w:p w14:paraId="65D2517D" w14:textId="77777777" w:rsidR="005D3FC6" w:rsidRDefault="005D3FC6" w:rsidP="005D3FC6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08D053F" w14:textId="77777777" w:rsidR="005D3FC6" w:rsidRDefault="005D3FC6" w:rsidP="005D3FC6">
      <w:pPr>
        <w:pStyle w:val="NoSpacing"/>
        <w:numPr>
          <w:ilvl w:val="0"/>
          <w:numId w:val="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Kolikom novčanom kaznom će se kazniti za prekršaj državljanin ili staratelj/organ starateljstva ako dostavi netačne i/ili neistinite podatke prilikom prijavljivanja odnosno odjavljivanja prebivališta i boravišta ? (član 31. tačka 2. Zakona o prebivalištu i boravištu državljana Bosne i Hercegovine)</w:t>
      </w:r>
    </w:p>
    <w:p w14:paraId="4D0F1DC0" w14:textId="77777777" w:rsidR="005D3FC6" w:rsidRDefault="005D3FC6" w:rsidP="005D3FC6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7F51CC0" w14:textId="77777777" w:rsidR="005D3FC6" w:rsidRDefault="005D3FC6" w:rsidP="005D3FC6">
      <w:pPr>
        <w:pStyle w:val="NoSpacing"/>
        <w:numPr>
          <w:ilvl w:val="0"/>
          <w:numId w:val="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Kolikom novčanom kaznom će se kazniti za prekršaj državljanin ili staratelj/organ starateljstva ako ne prijavi ili odjavi prebivalište maloljetnog djeteta u skladu sa Zakonom o prebivalištu i boravištu državljana Bosne i Hercegovine ? (član 31. tačka 3. Zakona o prebivalištu i boravištu državljana Bosne i Hercegovine)</w:t>
      </w:r>
    </w:p>
    <w:p w14:paraId="715CCEF5" w14:textId="77777777" w:rsidR="005D3FC6" w:rsidRPr="009A7160" w:rsidRDefault="005D3FC6" w:rsidP="005D3FC6">
      <w:pPr>
        <w:pStyle w:val="NoSpacing"/>
        <w:ind w:left="720"/>
        <w:jc w:val="both"/>
      </w:pPr>
    </w:p>
    <w:p w14:paraId="18E51B05" w14:textId="77777777" w:rsidR="005D3FC6" w:rsidRDefault="005D3FC6" w:rsidP="005D3FC6"/>
    <w:p w14:paraId="284A4FDB" w14:textId="77777777" w:rsidR="005D3FC6" w:rsidRPr="006538BB" w:rsidRDefault="005D3FC6" w:rsidP="005D3FC6"/>
    <w:p w14:paraId="44FEEF53" w14:textId="77777777" w:rsidR="005D3FC6" w:rsidRPr="009A7160" w:rsidRDefault="005D3FC6" w:rsidP="005D3FC6">
      <w:pPr>
        <w:pStyle w:val="NoSpacing"/>
        <w:ind w:left="720"/>
        <w:jc w:val="both"/>
      </w:pPr>
    </w:p>
    <w:p w14:paraId="03302A55" w14:textId="77777777" w:rsidR="005D3FC6" w:rsidRDefault="005D3FC6" w:rsidP="005D3FC6"/>
    <w:p w14:paraId="69D4B6EC" w14:textId="77777777" w:rsidR="005D3FC6" w:rsidRPr="006538BB" w:rsidRDefault="005D3FC6" w:rsidP="005D3FC6"/>
    <w:p w14:paraId="023FD17A" w14:textId="77777777" w:rsidR="00535FFE" w:rsidRPr="006538BB" w:rsidRDefault="00535FFE" w:rsidP="005D3FC6">
      <w:pPr>
        <w:pStyle w:val="NoSpacing"/>
      </w:pPr>
    </w:p>
    <w:sectPr w:rsidR="00535FFE" w:rsidRPr="006538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A12ADC"/>
    <w:multiLevelType w:val="multilevel"/>
    <w:tmpl w:val="C4BE4F1A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sz w:val="24"/>
        <w:szCs w:val="24"/>
      </w:rPr>
    </w:lvl>
  </w:abstractNum>
  <w:num w:numId="1" w16cid:durableId="2063668733">
    <w:abstractNumId w:val="0"/>
  </w:num>
  <w:num w:numId="2" w16cid:durableId="9433400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3424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FFE"/>
    <w:rsid w:val="000F5D6B"/>
    <w:rsid w:val="00127CEB"/>
    <w:rsid w:val="00535FFE"/>
    <w:rsid w:val="005D3FC6"/>
    <w:rsid w:val="006538BB"/>
    <w:rsid w:val="007D38DD"/>
    <w:rsid w:val="009A7160"/>
    <w:rsid w:val="00A72159"/>
    <w:rsid w:val="00AB74F4"/>
    <w:rsid w:val="00C526E6"/>
    <w:rsid w:val="00E7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B5300"/>
  <w15:chartTrackingRefBased/>
  <w15:docId w15:val="{70583AE7-6858-411E-B619-A9C3EC6FE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s-Latn-B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15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0F5D6B"/>
    <w:pPr>
      <w:suppressAutoHyphens/>
      <w:autoSpaceDN w:val="0"/>
      <w:spacing w:after="0" w:line="240" w:lineRule="auto"/>
    </w:pPr>
    <w:rPr>
      <w:rFonts w:ascii="Calibri" w:eastAsia="Calibri" w:hAnsi="Calibri" w:cs="Calibri"/>
      <w:kern w:val="3"/>
      <w:lang w:eastAsia="zh-CN"/>
      <w14:ligatures w14:val="none"/>
    </w:rPr>
  </w:style>
  <w:style w:type="numbering" w:customStyle="1" w:styleId="WW8Num1">
    <w:name w:val="WW8Num1"/>
    <w:rsid w:val="000F5D6B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25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471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informatika.licence@mup.ks.gov.ba</dc:creator>
  <cp:keywords/>
  <dc:description/>
  <cp:lastModifiedBy>K2201</cp:lastModifiedBy>
  <cp:revision>9</cp:revision>
  <dcterms:created xsi:type="dcterms:W3CDTF">2023-12-18T12:20:00Z</dcterms:created>
  <dcterms:modified xsi:type="dcterms:W3CDTF">2026-01-09T14:59:00Z</dcterms:modified>
</cp:coreProperties>
</file>